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BB" w:rsidRPr="00A454BB" w:rsidRDefault="00A454BB" w:rsidP="00A454BB">
      <w:pPr>
        <w:tabs>
          <w:tab w:val="left" w:pos="567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</w:t>
      </w:r>
      <w:r w:rsidRPr="00A454BB">
        <w:rPr>
          <w:rFonts w:ascii="Times New Roman" w:hAnsi="Times New Roman"/>
          <w:sz w:val="24"/>
        </w:rPr>
        <w:t>Приложение 1</w:t>
      </w:r>
      <w:r>
        <w:rPr>
          <w:rFonts w:ascii="Times New Roman" w:hAnsi="Times New Roman"/>
          <w:sz w:val="24"/>
        </w:rPr>
        <w:t>1</w:t>
      </w:r>
      <w:bookmarkStart w:id="0" w:name="_GoBack"/>
      <w:bookmarkEnd w:id="0"/>
      <w:r w:rsidRPr="00A454BB">
        <w:rPr>
          <w:rFonts w:ascii="Times New Roman" w:hAnsi="Times New Roman"/>
          <w:sz w:val="24"/>
        </w:rPr>
        <w:t xml:space="preserve"> к решению сессии </w:t>
      </w:r>
    </w:p>
    <w:p w:rsidR="00A454BB" w:rsidRPr="00A454BB" w:rsidRDefault="00A454BB" w:rsidP="00A454BB">
      <w:pPr>
        <w:tabs>
          <w:tab w:val="left" w:pos="567"/>
        </w:tabs>
        <w:jc w:val="right"/>
        <w:rPr>
          <w:rFonts w:ascii="Times New Roman" w:hAnsi="Times New Roman"/>
          <w:sz w:val="24"/>
        </w:rPr>
      </w:pPr>
      <w:r w:rsidRPr="00A454BB">
        <w:rPr>
          <w:rFonts w:ascii="Times New Roman" w:hAnsi="Times New Roman"/>
          <w:sz w:val="24"/>
        </w:rPr>
        <w:t xml:space="preserve">Иланского городского  Совета депутатов </w:t>
      </w:r>
    </w:p>
    <w:p w:rsidR="00463DDB" w:rsidRPr="00463DDB" w:rsidRDefault="00A454BB" w:rsidP="00A454BB">
      <w:pPr>
        <w:tabs>
          <w:tab w:val="left" w:pos="567"/>
        </w:tabs>
        <w:jc w:val="center"/>
        <w:rPr>
          <w:rFonts w:ascii="Times New Roman" w:hAnsi="Times New Roman"/>
          <w:sz w:val="24"/>
        </w:rPr>
      </w:pPr>
      <w:r w:rsidRPr="00A454BB">
        <w:rPr>
          <w:rFonts w:ascii="Times New Roman" w:hAnsi="Times New Roman"/>
          <w:sz w:val="24"/>
        </w:rPr>
        <w:t xml:space="preserve">                                                      </w:t>
      </w:r>
      <w:r>
        <w:rPr>
          <w:rFonts w:ascii="Times New Roman" w:hAnsi="Times New Roman"/>
          <w:sz w:val="24"/>
        </w:rPr>
        <w:t xml:space="preserve">      </w:t>
      </w:r>
      <w:r w:rsidRPr="00A454BB">
        <w:rPr>
          <w:rFonts w:ascii="Times New Roman" w:hAnsi="Times New Roman"/>
          <w:sz w:val="24"/>
        </w:rPr>
        <w:t xml:space="preserve">от 14.02.2018 г. № 21-82р                                                                            </w:t>
      </w:r>
      <w:r w:rsidR="00BB6C96" w:rsidRPr="00A454BB">
        <w:rPr>
          <w:rFonts w:ascii="Times New Roman" w:hAnsi="Times New Roman"/>
          <w:sz w:val="24"/>
        </w:rPr>
        <w:t xml:space="preserve">                   </w:t>
      </w:r>
      <w:r w:rsidR="00463DDB" w:rsidRPr="00A454BB">
        <w:rPr>
          <w:rFonts w:ascii="Times New Roman" w:hAnsi="Times New Roman"/>
          <w:sz w:val="24"/>
        </w:rPr>
        <w:t xml:space="preserve">                                                          </w:t>
      </w:r>
      <w:r w:rsidR="00BB6C96" w:rsidRPr="00A454BB">
        <w:rPr>
          <w:rFonts w:ascii="Times New Roman" w:hAnsi="Times New Roman"/>
          <w:sz w:val="24"/>
        </w:rPr>
        <w:t xml:space="preserve"> </w:t>
      </w:r>
    </w:p>
    <w:p w:rsidR="00463DDB" w:rsidRPr="00463DDB" w:rsidRDefault="00463DDB" w:rsidP="00463DDB">
      <w:pPr>
        <w:tabs>
          <w:tab w:val="left" w:pos="567"/>
        </w:tabs>
        <w:jc w:val="right"/>
        <w:rPr>
          <w:rFonts w:ascii="Times New Roman" w:hAnsi="Times New Roman"/>
          <w:sz w:val="24"/>
        </w:rPr>
      </w:pPr>
    </w:p>
    <w:p w:rsidR="00463DDB" w:rsidRPr="00463DDB" w:rsidRDefault="00463DDB" w:rsidP="00463DDB">
      <w:pPr>
        <w:tabs>
          <w:tab w:val="left" w:pos="567"/>
        </w:tabs>
        <w:jc w:val="center"/>
        <w:rPr>
          <w:rFonts w:ascii="Times New Roman" w:hAnsi="Times New Roman"/>
          <w:sz w:val="24"/>
        </w:rPr>
      </w:pPr>
      <w:r w:rsidRPr="00463DDB">
        <w:rPr>
          <w:rFonts w:ascii="Times New Roman" w:hAnsi="Times New Roman"/>
          <w:sz w:val="24"/>
        </w:rPr>
        <w:t xml:space="preserve">                                                     </w:t>
      </w:r>
      <w:r>
        <w:rPr>
          <w:rFonts w:ascii="Times New Roman" w:hAnsi="Times New Roman"/>
          <w:sz w:val="24"/>
        </w:rPr>
        <w:t xml:space="preserve">                          </w:t>
      </w:r>
      <w:r w:rsidRPr="00463DDB">
        <w:rPr>
          <w:rFonts w:ascii="Times New Roman" w:hAnsi="Times New Roman"/>
          <w:sz w:val="24"/>
        </w:rPr>
        <w:t>Приложение 1</w:t>
      </w:r>
      <w:r w:rsidR="0012082D">
        <w:rPr>
          <w:rFonts w:ascii="Times New Roman" w:hAnsi="Times New Roman"/>
          <w:sz w:val="24"/>
        </w:rPr>
        <w:t>8</w:t>
      </w:r>
      <w:r w:rsidRPr="00463DDB">
        <w:rPr>
          <w:rFonts w:ascii="Times New Roman" w:hAnsi="Times New Roman"/>
          <w:sz w:val="24"/>
        </w:rPr>
        <w:t xml:space="preserve"> к решению сессии</w:t>
      </w:r>
    </w:p>
    <w:p w:rsidR="00463DDB" w:rsidRPr="00463DDB" w:rsidRDefault="00463DDB" w:rsidP="00463DDB">
      <w:pPr>
        <w:tabs>
          <w:tab w:val="left" w:pos="567"/>
        </w:tabs>
        <w:jc w:val="right"/>
        <w:rPr>
          <w:rFonts w:ascii="Times New Roman" w:hAnsi="Times New Roman"/>
          <w:sz w:val="24"/>
        </w:rPr>
      </w:pPr>
      <w:r w:rsidRPr="00463DDB">
        <w:rPr>
          <w:rFonts w:ascii="Times New Roman" w:hAnsi="Times New Roman"/>
          <w:sz w:val="24"/>
        </w:rPr>
        <w:t xml:space="preserve">Иланского городского Совета депутатов </w:t>
      </w:r>
    </w:p>
    <w:p w:rsidR="00463DDB" w:rsidRPr="00463DDB" w:rsidRDefault="00463DDB" w:rsidP="00463DDB">
      <w:pPr>
        <w:tabs>
          <w:tab w:val="left" w:pos="567"/>
        </w:tabs>
        <w:jc w:val="center"/>
        <w:rPr>
          <w:rFonts w:ascii="Times New Roman" w:hAnsi="Times New Roman"/>
          <w:sz w:val="24"/>
        </w:rPr>
      </w:pPr>
      <w:r w:rsidRPr="00463DDB">
        <w:rPr>
          <w:rFonts w:ascii="Times New Roman" w:hAnsi="Times New Roman"/>
          <w:sz w:val="24"/>
        </w:rPr>
        <w:t xml:space="preserve">                                       </w:t>
      </w:r>
      <w:r>
        <w:rPr>
          <w:rFonts w:ascii="Times New Roman" w:hAnsi="Times New Roman"/>
          <w:sz w:val="24"/>
        </w:rPr>
        <w:t xml:space="preserve">                       </w:t>
      </w:r>
      <w:r w:rsidRPr="00463DDB">
        <w:rPr>
          <w:rFonts w:ascii="Times New Roman" w:hAnsi="Times New Roman"/>
          <w:sz w:val="24"/>
        </w:rPr>
        <w:t>от 18.12.2017 г. № 20-79р</w:t>
      </w:r>
    </w:p>
    <w:p w:rsidR="002B487F" w:rsidRDefault="002B487F" w:rsidP="00463DDB">
      <w:pPr>
        <w:jc w:val="right"/>
      </w:pPr>
    </w:p>
    <w:p w:rsidR="004764E4" w:rsidRPr="006C22EC" w:rsidRDefault="004764E4" w:rsidP="004764E4">
      <w:pPr>
        <w:shd w:val="clear" w:color="auto" w:fill="FFFFFF"/>
        <w:spacing w:before="552" w:line="269" w:lineRule="exact"/>
        <w:ind w:left="567"/>
        <w:jc w:val="center"/>
        <w:rPr>
          <w:rFonts w:ascii="Times New Roman" w:hAnsi="Times New Roman"/>
        </w:rPr>
      </w:pPr>
      <w:r w:rsidRPr="006C22EC">
        <w:rPr>
          <w:rFonts w:ascii="Times New Roman" w:eastAsia="Times New Roman" w:hAnsi="Times New Roman"/>
          <w:b/>
          <w:bCs/>
          <w:spacing w:val="-1"/>
          <w:sz w:val="24"/>
        </w:rPr>
        <w:t>Методика расчета объемов межбюджетных трансфертов, передаваемых из бюджет</w:t>
      </w:r>
      <w:r>
        <w:rPr>
          <w:rFonts w:ascii="Times New Roman" w:eastAsia="Times New Roman" w:hAnsi="Times New Roman"/>
          <w:b/>
          <w:bCs/>
          <w:spacing w:val="-1"/>
          <w:sz w:val="24"/>
        </w:rPr>
        <w:t>а</w:t>
      </w:r>
      <w:r w:rsidRPr="006C22EC">
        <w:rPr>
          <w:rFonts w:ascii="Times New Roman" w:eastAsia="Times New Roman" w:hAnsi="Times New Roman"/>
          <w:b/>
          <w:bCs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</w:rPr>
        <w:t xml:space="preserve">города Иланский </w:t>
      </w:r>
      <w:r w:rsidRPr="00936EFC">
        <w:rPr>
          <w:rFonts w:ascii="Times New Roman" w:hAnsi="Times New Roman"/>
          <w:b/>
          <w:bCs/>
          <w:sz w:val="24"/>
          <w:szCs w:val="29"/>
        </w:rPr>
        <w:t>Контрольно-счетному органу Иланского района</w:t>
      </w:r>
      <w:r w:rsidRPr="00CE5FFC">
        <w:rPr>
          <w:rFonts w:ascii="Times New Roman" w:hAnsi="Times New Roman"/>
          <w:bCs/>
          <w:sz w:val="24"/>
          <w:szCs w:val="29"/>
        </w:rPr>
        <w:t xml:space="preserve"> </w:t>
      </w:r>
      <w:r w:rsidRPr="006C22EC">
        <w:rPr>
          <w:rFonts w:ascii="Times New Roman" w:eastAsia="Times New Roman" w:hAnsi="Times New Roman"/>
          <w:b/>
          <w:bCs/>
          <w:sz w:val="24"/>
        </w:rPr>
        <w:t>на осуществление</w:t>
      </w:r>
      <w:r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6C22EC">
        <w:rPr>
          <w:rFonts w:ascii="Times New Roman" w:eastAsia="Times New Roman" w:hAnsi="Times New Roman"/>
          <w:b/>
          <w:bCs/>
          <w:sz w:val="24"/>
        </w:rPr>
        <w:t>отдельных полномочий контрольно-счетных органов поселений по внешнему</w:t>
      </w:r>
      <w:r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6C22EC">
        <w:rPr>
          <w:rFonts w:ascii="Times New Roman" w:eastAsia="Times New Roman" w:hAnsi="Times New Roman"/>
          <w:b/>
          <w:bCs/>
          <w:sz w:val="24"/>
        </w:rPr>
        <w:t>муниципальному финансовому контролю</w:t>
      </w:r>
    </w:p>
    <w:p w:rsidR="004764E4" w:rsidRPr="006C22EC" w:rsidRDefault="004764E4" w:rsidP="004764E4">
      <w:pPr>
        <w:numPr>
          <w:ilvl w:val="0"/>
          <w:numId w:val="5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spacing w:before="538" w:line="274" w:lineRule="exact"/>
        <w:ind w:firstLine="709"/>
        <w:jc w:val="both"/>
        <w:rPr>
          <w:rFonts w:ascii="Times New Roman" w:hAnsi="Times New Roman"/>
          <w:b/>
          <w:bCs/>
          <w:spacing w:val="-23"/>
          <w:sz w:val="24"/>
        </w:rPr>
      </w:pPr>
      <w:r w:rsidRPr="006C22EC">
        <w:rPr>
          <w:rFonts w:ascii="Times New Roman" w:eastAsia="Times New Roman" w:hAnsi="Times New Roman"/>
          <w:sz w:val="24"/>
        </w:rPr>
        <w:t xml:space="preserve">Настоящая Методика определяет цели предоставления и порядок расчета 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объемов </w:t>
      </w:r>
      <w:r>
        <w:rPr>
          <w:rFonts w:ascii="Times New Roman" w:eastAsia="Times New Roman" w:hAnsi="Times New Roman"/>
          <w:spacing w:val="-1"/>
          <w:sz w:val="24"/>
        </w:rPr>
        <w:t xml:space="preserve">иных 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межбюджетных трансфертов, передаваемых из </w:t>
      </w:r>
      <w:r w:rsidRPr="006963DF">
        <w:rPr>
          <w:rFonts w:ascii="Times New Roman" w:eastAsia="Times New Roman" w:hAnsi="Times New Roman"/>
          <w:bCs/>
          <w:spacing w:val="-1"/>
          <w:sz w:val="24"/>
        </w:rPr>
        <w:t xml:space="preserve">бюджета </w:t>
      </w:r>
      <w:r w:rsidRPr="006963DF">
        <w:rPr>
          <w:rFonts w:ascii="Times New Roman" w:eastAsia="Times New Roman" w:hAnsi="Times New Roman"/>
          <w:bCs/>
          <w:sz w:val="24"/>
        </w:rPr>
        <w:t>города Иланский</w:t>
      </w:r>
      <w:r w:rsidRPr="006C22EC"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911498">
        <w:rPr>
          <w:rFonts w:ascii="Times New Roman" w:hAnsi="Times New Roman"/>
          <w:bCs/>
          <w:sz w:val="24"/>
          <w:szCs w:val="29"/>
        </w:rPr>
        <w:t>Контрольно-счетному органу Иланского района</w:t>
      </w:r>
      <w:r w:rsidRPr="00CE5FFC">
        <w:rPr>
          <w:rFonts w:ascii="Times New Roman" w:hAnsi="Times New Roman"/>
          <w:bCs/>
          <w:sz w:val="24"/>
          <w:szCs w:val="29"/>
        </w:rPr>
        <w:t xml:space="preserve"> 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(далее - межбюджетные трансферты) </w:t>
      </w:r>
      <w:r>
        <w:rPr>
          <w:rFonts w:ascii="Times New Roman" w:eastAsia="Times New Roman" w:hAnsi="Times New Roman"/>
          <w:spacing w:val="-1"/>
          <w:sz w:val="24"/>
        </w:rPr>
        <w:t>на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 передач</w:t>
      </w:r>
      <w:r>
        <w:rPr>
          <w:rFonts w:ascii="Times New Roman" w:eastAsia="Times New Roman" w:hAnsi="Times New Roman"/>
          <w:spacing w:val="-1"/>
          <w:sz w:val="24"/>
        </w:rPr>
        <w:t>у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 отдельных </w:t>
      </w:r>
      <w:r w:rsidRPr="006C22EC">
        <w:rPr>
          <w:rFonts w:ascii="Times New Roman" w:eastAsia="Times New Roman" w:hAnsi="Times New Roman"/>
          <w:sz w:val="24"/>
        </w:rPr>
        <w:t xml:space="preserve">полномочий контрольно-счетных органов поселений по осуществлению внешнего 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муниципального финансового контроля Контрольно-счетному органу Иланского района </w:t>
      </w:r>
      <w:r w:rsidRPr="006C22EC">
        <w:rPr>
          <w:rFonts w:ascii="Times New Roman" w:eastAsia="Times New Roman" w:hAnsi="Times New Roman"/>
          <w:sz w:val="24"/>
        </w:rPr>
        <w:t>Красноярского края (далее - Контрольно-счетный орган).</w:t>
      </w:r>
    </w:p>
    <w:p w:rsidR="004764E4" w:rsidRPr="006C22EC" w:rsidRDefault="004764E4" w:rsidP="004764E4">
      <w:pPr>
        <w:numPr>
          <w:ilvl w:val="0"/>
          <w:numId w:val="5"/>
        </w:numPr>
        <w:shd w:val="clear" w:color="auto" w:fill="FFFFFF"/>
        <w:tabs>
          <w:tab w:val="left" w:pos="931"/>
        </w:tabs>
        <w:suppressAutoHyphens w:val="0"/>
        <w:autoSpaceDE w:val="0"/>
        <w:autoSpaceDN w:val="0"/>
        <w:adjustRightInd w:val="0"/>
        <w:spacing w:line="274" w:lineRule="exact"/>
        <w:ind w:right="14" w:firstLine="709"/>
        <w:jc w:val="both"/>
        <w:rPr>
          <w:rFonts w:ascii="Times New Roman" w:hAnsi="Times New Roman"/>
          <w:spacing w:val="-12"/>
          <w:sz w:val="24"/>
        </w:rPr>
      </w:pPr>
      <w:r>
        <w:rPr>
          <w:rFonts w:ascii="Times New Roman" w:eastAsia="Times New Roman" w:hAnsi="Times New Roman"/>
          <w:spacing w:val="-1"/>
          <w:sz w:val="24"/>
        </w:rPr>
        <w:t>М</w:t>
      </w:r>
      <w:r w:rsidRPr="006C22EC">
        <w:rPr>
          <w:rFonts w:ascii="Times New Roman" w:eastAsia="Times New Roman" w:hAnsi="Times New Roman"/>
          <w:spacing w:val="-1"/>
          <w:sz w:val="24"/>
        </w:rPr>
        <w:t>ежбюджетные трансферты предоставляются в целях финансового обеспечения деятельности Контрольно-счетного органа в связи с осуществлением им контрольных и экспертно-аналитических мероприятий в рамках переданных полномочий поселений.</w:t>
      </w:r>
    </w:p>
    <w:p w:rsidR="004764E4" w:rsidRPr="0077740C" w:rsidRDefault="004764E4" w:rsidP="004764E4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line="274" w:lineRule="exact"/>
        <w:ind w:left="0" w:right="19" w:firstLine="720"/>
        <w:jc w:val="both"/>
        <w:rPr>
          <w:rFonts w:ascii="Times New Roman" w:hAnsi="Times New Roman"/>
        </w:rPr>
      </w:pPr>
      <w:r w:rsidRPr="0077740C">
        <w:rPr>
          <w:rFonts w:ascii="Times New Roman" w:eastAsia="Times New Roman" w:hAnsi="Times New Roman"/>
          <w:sz w:val="24"/>
        </w:rPr>
        <w:t>Объемы межбюджетных трансфертов (</w:t>
      </w:r>
      <w:proofErr w:type="gramStart"/>
      <w:r w:rsidRPr="0077740C">
        <w:rPr>
          <w:rFonts w:ascii="Times New Roman" w:eastAsia="Times New Roman" w:hAnsi="Times New Roman"/>
          <w:sz w:val="24"/>
          <w:lang w:val="en-US"/>
        </w:rPr>
        <w:t>S</w:t>
      </w:r>
      <w:proofErr w:type="gramEnd"/>
      <w:r w:rsidRPr="0077740C">
        <w:rPr>
          <w:rFonts w:ascii="Times New Roman" w:eastAsia="Times New Roman" w:hAnsi="Times New Roman"/>
          <w:sz w:val="24"/>
        </w:rPr>
        <w:t xml:space="preserve">ко), предоставляемых из </w:t>
      </w:r>
      <w:r w:rsidRPr="0077740C">
        <w:rPr>
          <w:rFonts w:ascii="Times New Roman" w:eastAsia="Times New Roman" w:hAnsi="Times New Roman"/>
          <w:bCs/>
          <w:spacing w:val="-1"/>
          <w:sz w:val="24"/>
        </w:rPr>
        <w:t xml:space="preserve">бюджета </w:t>
      </w:r>
      <w:r w:rsidRPr="0077740C">
        <w:rPr>
          <w:rFonts w:ascii="Times New Roman" w:eastAsia="Times New Roman" w:hAnsi="Times New Roman"/>
          <w:bCs/>
          <w:sz w:val="24"/>
        </w:rPr>
        <w:t>города Иланский</w:t>
      </w:r>
      <w:r w:rsidRPr="0077740C"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77740C">
        <w:rPr>
          <w:rFonts w:ascii="Times New Roman" w:hAnsi="Times New Roman"/>
          <w:bCs/>
          <w:sz w:val="24"/>
          <w:szCs w:val="29"/>
        </w:rPr>
        <w:t>Контрольно-счетному органу Иланского района</w:t>
      </w:r>
      <w:r w:rsidRPr="0077740C">
        <w:rPr>
          <w:rFonts w:ascii="Times New Roman" w:eastAsia="Times New Roman" w:hAnsi="Times New Roman"/>
          <w:sz w:val="24"/>
        </w:rPr>
        <w:t xml:space="preserve">, определяются   с учетом   необходимости   финансового </w:t>
      </w:r>
      <w:r w:rsidRPr="0077740C">
        <w:rPr>
          <w:rFonts w:ascii="Times New Roman" w:eastAsia="Times New Roman" w:hAnsi="Times New Roman"/>
          <w:spacing w:val="-1"/>
          <w:sz w:val="24"/>
        </w:rPr>
        <w:t>обеспечения работника Контрольно-счетного органа, осуществляющего переданные полномочия по формуле:</w:t>
      </w:r>
    </w:p>
    <w:p w:rsidR="004764E4" w:rsidRPr="00F34A42" w:rsidRDefault="004764E4" w:rsidP="004764E4">
      <w:pPr>
        <w:shd w:val="clear" w:color="auto" w:fill="FFFFFF"/>
        <w:spacing w:before="5" w:line="274" w:lineRule="exact"/>
        <w:ind w:firstLine="567"/>
        <w:jc w:val="both"/>
        <w:rPr>
          <w:rFonts w:ascii="Times New Roman" w:eastAsia="Times New Roman" w:hAnsi="Times New Roman"/>
          <w:sz w:val="24"/>
        </w:rPr>
      </w:pPr>
      <w:r w:rsidRPr="00F34A42">
        <w:rPr>
          <w:rFonts w:ascii="Times New Roman" w:eastAsia="Times New Roman" w:hAnsi="Times New Roman"/>
          <w:sz w:val="24"/>
          <w:lang w:val="en-US"/>
        </w:rPr>
        <w:t>S</w:t>
      </w:r>
      <w:r w:rsidRPr="00F34A42">
        <w:rPr>
          <w:rFonts w:ascii="Times New Roman" w:eastAsia="Times New Roman" w:hAnsi="Times New Roman"/>
          <w:sz w:val="24"/>
        </w:rPr>
        <w:t xml:space="preserve">ко = ((1/2 </w:t>
      </w:r>
      <w:proofErr w:type="spellStart"/>
      <w:r w:rsidRPr="00F34A42">
        <w:rPr>
          <w:rFonts w:ascii="Times New Roman" w:eastAsia="Times New Roman" w:hAnsi="Times New Roman"/>
          <w:sz w:val="24"/>
        </w:rPr>
        <w:t>Рст</w:t>
      </w:r>
      <w:proofErr w:type="spellEnd"/>
      <w:r w:rsidRPr="00F34A42">
        <w:rPr>
          <w:rFonts w:ascii="Times New Roman" w:eastAsia="Times New Roman" w:hAnsi="Times New Roman"/>
          <w:sz w:val="24"/>
        </w:rPr>
        <w:t xml:space="preserve"> х </w:t>
      </w:r>
      <w:proofErr w:type="spellStart"/>
      <w:r w:rsidRPr="00F34A42">
        <w:rPr>
          <w:rFonts w:ascii="Times New Roman" w:eastAsia="Times New Roman" w:hAnsi="Times New Roman"/>
          <w:sz w:val="24"/>
        </w:rPr>
        <w:t>Кж</w:t>
      </w:r>
      <w:proofErr w:type="spellEnd"/>
      <w:r w:rsidRPr="00F34A42">
        <w:rPr>
          <w:rFonts w:ascii="Times New Roman" w:eastAsia="Times New Roman" w:hAnsi="Times New Roman"/>
          <w:sz w:val="24"/>
        </w:rPr>
        <w:t xml:space="preserve">) х </w:t>
      </w:r>
      <w:proofErr w:type="spellStart"/>
      <w:r w:rsidRPr="00F34A42">
        <w:rPr>
          <w:rFonts w:ascii="Times New Roman" w:eastAsia="Times New Roman" w:hAnsi="Times New Roman"/>
          <w:sz w:val="24"/>
        </w:rPr>
        <w:t>Кф</w:t>
      </w:r>
      <w:proofErr w:type="spellEnd"/>
      <w:r w:rsidRPr="00F34A42">
        <w:rPr>
          <w:rFonts w:ascii="Times New Roman" w:eastAsia="Times New Roman" w:hAnsi="Times New Roman"/>
          <w:sz w:val="24"/>
        </w:rPr>
        <w:t xml:space="preserve">) + </w:t>
      </w:r>
      <w:proofErr w:type="spellStart"/>
      <w:r w:rsidRPr="00F34A42">
        <w:rPr>
          <w:rFonts w:ascii="Times New Roman" w:eastAsia="Times New Roman" w:hAnsi="Times New Roman"/>
          <w:sz w:val="24"/>
        </w:rPr>
        <w:t>Рпр</w:t>
      </w:r>
      <w:proofErr w:type="spellEnd"/>
    </w:p>
    <w:p w:rsidR="004764E4" w:rsidRPr="006C22EC" w:rsidRDefault="004764E4" w:rsidP="004764E4">
      <w:pPr>
        <w:shd w:val="clear" w:color="auto" w:fill="FFFFFF"/>
        <w:spacing w:before="5" w:line="274" w:lineRule="exact"/>
        <w:ind w:firstLine="567"/>
        <w:jc w:val="both"/>
        <w:rPr>
          <w:rFonts w:ascii="Times New Roman" w:hAnsi="Times New Roman"/>
        </w:rPr>
      </w:pPr>
      <w:proofErr w:type="spellStart"/>
      <w:r w:rsidRPr="006C22EC">
        <w:rPr>
          <w:rFonts w:ascii="Times New Roman" w:eastAsia="Times New Roman" w:hAnsi="Times New Roman"/>
          <w:sz w:val="24"/>
        </w:rPr>
        <w:t>Рст</w:t>
      </w:r>
      <w:proofErr w:type="spellEnd"/>
      <w:r>
        <w:rPr>
          <w:rFonts w:ascii="Times New Roman" w:eastAsia="Times New Roman" w:hAnsi="Times New Roman"/>
          <w:sz w:val="24"/>
        </w:rPr>
        <w:t xml:space="preserve"> - с</w:t>
      </w:r>
      <w:r w:rsidRPr="006C22EC">
        <w:rPr>
          <w:rFonts w:ascii="Times New Roman" w:eastAsia="Times New Roman" w:hAnsi="Times New Roman"/>
          <w:sz w:val="24"/>
        </w:rPr>
        <w:t>тандартные расходы на оплату труда;</w:t>
      </w:r>
    </w:p>
    <w:p w:rsidR="004764E4" w:rsidRPr="006C22EC" w:rsidRDefault="004764E4" w:rsidP="004764E4">
      <w:pPr>
        <w:shd w:val="clear" w:color="auto" w:fill="FFFFFF"/>
        <w:spacing w:line="274" w:lineRule="exact"/>
        <w:ind w:right="24" w:firstLine="709"/>
        <w:jc w:val="both"/>
        <w:rPr>
          <w:rFonts w:ascii="Times New Roman" w:hAnsi="Times New Roman"/>
        </w:rPr>
      </w:pPr>
      <w:r w:rsidRPr="006C22EC">
        <w:rPr>
          <w:rFonts w:ascii="Times New Roman" w:eastAsia="Times New Roman" w:hAnsi="Times New Roman"/>
          <w:sz w:val="24"/>
        </w:rPr>
        <w:t xml:space="preserve">Стандартные расходы на оплату труда определяются исходя из размера 1/2 долевого фонда оплаты труда с начислениями инспектора контрольно-счетного органа и </w:t>
      </w:r>
      <w:r w:rsidRPr="006C22EC">
        <w:rPr>
          <w:rFonts w:ascii="Times New Roman" w:eastAsia="Times New Roman" w:hAnsi="Times New Roman"/>
          <w:bCs/>
          <w:spacing w:val="-2"/>
          <w:sz w:val="24"/>
        </w:rPr>
        <w:t>доли</w:t>
      </w:r>
      <w:r w:rsidRPr="006C22EC">
        <w:rPr>
          <w:rFonts w:ascii="Times New Roman" w:eastAsia="Times New Roman" w:hAnsi="Times New Roman"/>
          <w:b/>
          <w:bCs/>
          <w:spacing w:val="-2"/>
          <w:sz w:val="24"/>
        </w:rPr>
        <w:t xml:space="preserve"> </w:t>
      </w:r>
      <w:r w:rsidRPr="006C22EC">
        <w:rPr>
          <w:rFonts w:ascii="Times New Roman" w:eastAsia="Times New Roman" w:hAnsi="Times New Roman"/>
          <w:spacing w:val="-2"/>
          <w:sz w:val="24"/>
        </w:rPr>
        <w:t>его рабочего времени, затраченного на осуществление указанных полномочий.</w:t>
      </w:r>
    </w:p>
    <w:p w:rsidR="004764E4" w:rsidRDefault="004764E4" w:rsidP="004764E4">
      <w:pPr>
        <w:shd w:val="clear" w:color="auto" w:fill="FFFFFF"/>
        <w:tabs>
          <w:tab w:val="left" w:pos="0"/>
        </w:tabs>
        <w:spacing w:line="274" w:lineRule="exact"/>
        <w:ind w:right="24"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Кж</w:t>
      </w:r>
      <w:proofErr w:type="spellEnd"/>
      <w:r>
        <w:rPr>
          <w:rFonts w:ascii="Times New Roman" w:eastAsia="Times New Roman" w:hAnsi="Times New Roman"/>
          <w:sz w:val="24"/>
        </w:rPr>
        <w:t xml:space="preserve"> - </w:t>
      </w:r>
      <w:r w:rsidRPr="006C22EC">
        <w:rPr>
          <w:rFonts w:ascii="Times New Roman" w:eastAsia="Times New Roman" w:hAnsi="Times New Roman"/>
          <w:sz w:val="24"/>
        </w:rPr>
        <w:t xml:space="preserve">коэффициент численности населения равен отношению численности населения </w:t>
      </w:r>
      <w:r w:rsidRPr="006C22EC">
        <w:rPr>
          <w:rFonts w:ascii="Times New Roman" w:eastAsia="Times New Roman" w:hAnsi="Times New Roman"/>
          <w:bCs/>
          <w:spacing w:val="-1"/>
          <w:sz w:val="24"/>
        </w:rPr>
        <w:t>поселения</w:t>
      </w:r>
      <w:r w:rsidRPr="006C22EC">
        <w:rPr>
          <w:rFonts w:ascii="Times New Roman" w:eastAsia="Times New Roman" w:hAnsi="Times New Roman"/>
          <w:b/>
          <w:bCs/>
          <w:spacing w:val="-1"/>
          <w:sz w:val="24"/>
        </w:rPr>
        <w:t xml:space="preserve"> </w:t>
      </w:r>
      <w:r w:rsidRPr="006C22EC">
        <w:rPr>
          <w:rFonts w:ascii="Times New Roman" w:eastAsia="Times New Roman" w:hAnsi="Times New Roman"/>
          <w:spacing w:val="-1"/>
          <w:sz w:val="24"/>
        </w:rPr>
        <w:t xml:space="preserve">в последнем отчетном году к средней численности населения поселений района </w:t>
      </w:r>
      <w:r w:rsidRPr="006C22EC">
        <w:rPr>
          <w:rFonts w:ascii="Times New Roman" w:eastAsia="Times New Roman" w:hAnsi="Times New Roman"/>
          <w:bCs/>
          <w:sz w:val="24"/>
        </w:rPr>
        <w:t>в</w:t>
      </w:r>
      <w:r w:rsidRPr="006C22EC"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6C22EC">
        <w:rPr>
          <w:rFonts w:ascii="Times New Roman" w:eastAsia="Times New Roman" w:hAnsi="Times New Roman"/>
          <w:sz w:val="24"/>
        </w:rPr>
        <w:t xml:space="preserve">последнем отчетном году </w:t>
      </w:r>
    </w:p>
    <w:p w:rsidR="004764E4" w:rsidRPr="006C22EC" w:rsidRDefault="004764E4" w:rsidP="004764E4">
      <w:pPr>
        <w:shd w:val="clear" w:color="auto" w:fill="FFFFFF"/>
        <w:tabs>
          <w:tab w:val="left" w:pos="0"/>
        </w:tabs>
        <w:spacing w:line="274" w:lineRule="exact"/>
        <w:ind w:right="24"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/>
          <w:sz w:val="24"/>
        </w:rPr>
        <w:t>Кж</w:t>
      </w:r>
      <w:proofErr w:type="spellEnd"/>
      <w:r>
        <w:rPr>
          <w:rFonts w:ascii="Times New Roman" w:eastAsia="Times New Roman" w:hAnsi="Times New Roman"/>
          <w:sz w:val="24"/>
        </w:rPr>
        <w:t xml:space="preserve"> = </w:t>
      </w:r>
      <w:proofErr w:type="spellStart"/>
      <w:r>
        <w:rPr>
          <w:rFonts w:ascii="Times New Roman" w:eastAsia="Times New Roman" w:hAnsi="Times New Roman"/>
          <w:sz w:val="24"/>
        </w:rPr>
        <w:t>Нжп</w:t>
      </w:r>
      <w:proofErr w:type="spellEnd"/>
      <w:r>
        <w:rPr>
          <w:rFonts w:ascii="Times New Roman" w:eastAsia="Times New Roman" w:hAnsi="Times New Roman"/>
          <w:sz w:val="24"/>
        </w:rPr>
        <w:t xml:space="preserve"> / </w:t>
      </w:r>
      <w:proofErr w:type="spellStart"/>
      <w:r>
        <w:rPr>
          <w:rFonts w:ascii="Times New Roman" w:eastAsia="Times New Roman" w:hAnsi="Times New Roman"/>
          <w:sz w:val="24"/>
        </w:rPr>
        <w:t>Нжр</w:t>
      </w:r>
      <w:proofErr w:type="spellEnd"/>
    </w:p>
    <w:p w:rsidR="004764E4" w:rsidRDefault="004764E4" w:rsidP="004764E4">
      <w:pPr>
        <w:shd w:val="clear" w:color="auto" w:fill="FFFFFF"/>
        <w:spacing w:line="274" w:lineRule="exact"/>
        <w:ind w:right="24" w:firstLine="708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Кф</w:t>
      </w:r>
      <w:proofErr w:type="spellEnd"/>
      <w:r>
        <w:rPr>
          <w:rFonts w:ascii="Times New Roman" w:eastAsia="Times New Roman" w:hAnsi="Times New Roman"/>
          <w:sz w:val="24"/>
        </w:rPr>
        <w:t xml:space="preserve"> - доля финансового обеспечения</w:t>
      </w:r>
    </w:p>
    <w:p w:rsidR="004764E4" w:rsidRPr="006C22EC" w:rsidRDefault="004764E4" w:rsidP="004764E4">
      <w:pPr>
        <w:shd w:val="clear" w:color="auto" w:fill="FFFFFF"/>
        <w:spacing w:line="274" w:lineRule="exact"/>
        <w:ind w:right="24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Кф</w:t>
      </w:r>
      <w:proofErr w:type="spellEnd"/>
      <w:r>
        <w:rPr>
          <w:rFonts w:ascii="Times New Roman" w:eastAsia="Times New Roman" w:hAnsi="Times New Roman"/>
          <w:sz w:val="24"/>
        </w:rPr>
        <w:t xml:space="preserve"> на 2018 -  2020 годы =  1/3</w:t>
      </w:r>
    </w:p>
    <w:p w:rsidR="004764E4" w:rsidRDefault="004764E4" w:rsidP="004764E4">
      <w:pPr>
        <w:shd w:val="clear" w:color="auto" w:fill="FFFFFF"/>
        <w:spacing w:line="274" w:lineRule="exact"/>
        <w:ind w:right="2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</w:r>
      <w:proofErr w:type="spellStart"/>
      <w:r>
        <w:rPr>
          <w:rFonts w:ascii="Times New Roman" w:eastAsia="Times New Roman" w:hAnsi="Times New Roman"/>
          <w:sz w:val="24"/>
        </w:rPr>
        <w:t>Рпр</w:t>
      </w:r>
      <w:proofErr w:type="spellEnd"/>
      <w:r>
        <w:rPr>
          <w:rFonts w:ascii="Times New Roman" w:eastAsia="Times New Roman" w:hAnsi="Times New Roman"/>
          <w:sz w:val="24"/>
        </w:rPr>
        <w:t xml:space="preserve"> – прочие расходы на осуществление полномочий инспектором </w:t>
      </w:r>
    </w:p>
    <w:p w:rsidR="004764E4" w:rsidRPr="006C22EC" w:rsidRDefault="004764E4" w:rsidP="004764E4">
      <w:pPr>
        <w:shd w:val="clear" w:color="auto" w:fill="FFFFFF"/>
        <w:spacing w:line="274" w:lineRule="exact"/>
        <w:ind w:right="24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Рпр</w:t>
      </w:r>
      <w:proofErr w:type="spellEnd"/>
      <w:r>
        <w:rPr>
          <w:rFonts w:ascii="Times New Roman" w:eastAsia="Times New Roman" w:hAnsi="Times New Roman"/>
          <w:sz w:val="24"/>
        </w:rPr>
        <w:t xml:space="preserve"> на 2018 – 2020 годы = 2500</w:t>
      </w:r>
      <w:r w:rsidRPr="00542D5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рублей</w:t>
      </w:r>
    </w:p>
    <w:p w:rsidR="004764E4" w:rsidRDefault="004764E4" w:rsidP="004764E4">
      <w:pPr>
        <w:shd w:val="clear" w:color="auto" w:fill="FFFFFF"/>
        <w:spacing w:before="552" w:line="269" w:lineRule="exact"/>
        <w:ind w:left="567"/>
        <w:jc w:val="center"/>
        <w:rPr>
          <w:rFonts w:ascii="Times New Roman" w:hAnsi="Times New Roman"/>
        </w:rPr>
      </w:pPr>
    </w:p>
    <w:p w:rsidR="00BF7C65" w:rsidRDefault="00BF7C65" w:rsidP="004764E4">
      <w:pPr>
        <w:jc w:val="center"/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339"/>
    <w:multiLevelType w:val="hybridMultilevel"/>
    <w:tmpl w:val="E1B0B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670F0"/>
    <w:multiLevelType w:val="singleLevel"/>
    <w:tmpl w:val="675EF32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07758"/>
    <w:multiLevelType w:val="hybridMultilevel"/>
    <w:tmpl w:val="83BC450C"/>
    <w:lvl w:ilvl="0" w:tplc="85DCCFAC">
      <w:start w:val="1"/>
      <w:numFmt w:val="decimal"/>
      <w:lvlText w:val="%1."/>
      <w:lvlJc w:val="left"/>
      <w:pPr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AC6CF9"/>
    <w:multiLevelType w:val="hybridMultilevel"/>
    <w:tmpl w:val="7930B5AC"/>
    <w:lvl w:ilvl="0" w:tplc="85DCCFA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0427D"/>
    <w:multiLevelType w:val="hybridMultilevel"/>
    <w:tmpl w:val="E8A803E0"/>
    <w:lvl w:ilvl="0" w:tplc="C3F66BBE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1B1F14"/>
    <w:multiLevelType w:val="hybridMultilevel"/>
    <w:tmpl w:val="D318DB28"/>
    <w:lvl w:ilvl="0" w:tplc="85DCCFA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04C30"/>
    <w:multiLevelType w:val="hybridMultilevel"/>
    <w:tmpl w:val="4704B346"/>
    <w:lvl w:ilvl="0" w:tplc="85DCCFAC">
      <w:start w:val="1"/>
      <w:numFmt w:val="decimal"/>
      <w:lvlText w:val="%1."/>
      <w:lvlJc w:val="left"/>
      <w:pPr>
        <w:ind w:left="19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16017E"/>
    <w:multiLevelType w:val="hybridMultilevel"/>
    <w:tmpl w:val="F0EAC9BC"/>
    <w:lvl w:ilvl="0" w:tplc="85DCCFAC">
      <w:start w:val="1"/>
      <w:numFmt w:val="decimal"/>
      <w:lvlText w:val="%1."/>
      <w:lvlJc w:val="left"/>
      <w:pPr>
        <w:ind w:left="19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CF1330"/>
    <w:multiLevelType w:val="hybridMultilevel"/>
    <w:tmpl w:val="9A70430C"/>
    <w:lvl w:ilvl="0" w:tplc="85DCCFAC">
      <w:start w:val="1"/>
      <w:numFmt w:val="decimal"/>
      <w:lvlText w:val="%1."/>
      <w:lvlJc w:val="left"/>
      <w:pPr>
        <w:ind w:left="19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44AD5"/>
    <w:rsid w:val="000729C9"/>
    <w:rsid w:val="00095402"/>
    <w:rsid w:val="000B2A3F"/>
    <w:rsid w:val="0012082D"/>
    <w:rsid w:val="001638F6"/>
    <w:rsid w:val="001A7D82"/>
    <w:rsid w:val="00295020"/>
    <w:rsid w:val="002B487F"/>
    <w:rsid w:val="00340E8B"/>
    <w:rsid w:val="003652B3"/>
    <w:rsid w:val="00372AC6"/>
    <w:rsid w:val="003B7F13"/>
    <w:rsid w:val="003F28D6"/>
    <w:rsid w:val="00445C4D"/>
    <w:rsid w:val="00463DDB"/>
    <w:rsid w:val="004764E4"/>
    <w:rsid w:val="004844F8"/>
    <w:rsid w:val="004E61A1"/>
    <w:rsid w:val="00504D7E"/>
    <w:rsid w:val="006564B9"/>
    <w:rsid w:val="006922C7"/>
    <w:rsid w:val="006E08B3"/>
    <w:rsid w:val="00740180"/>
    <w:rsid w:val="00775338"/>
    <w:rsid w:val="007B5D59"/>
    <w:rsid w:val="00801071"/>
    <w:rsid w:val="008D0DCC"/>
    <w:rsid w:val="00935C9C"/>
    <w:rsid w:val="00996378"/>
    <w:rsid w:val="00A454BB"/>
    <w:rsid w:val="00A707AC"/>
    <w:rsid w:val="00A81E39"/>
    <w:rsid w:val="00B04D49"/>
    <w:rsid w:val="00B9603F"/>
    <w:rsid w:val="00BB6C96"/>
    <w:rsid w:val="00BD7D21"/>
    <w:rsid w:val="00BF7C65"/>
    <w:rsid w:val="00CB7D0A"/>
    <w:rsid w:val="00D51D17"/>
    <w:rsid w:val="00D93C23"/>
    <w:rsid w:val="00DB22C9"/>
    <w:rsid w:val="00E04352"/>
    <w:rsid w:val="00E66B1C"/>
    <w:rsid w:val="00E942A9"/>
    <w:rsid w:val="00EA7CD6"/>
    <w:rsid w:val="00EC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2018-02-19T07:53:00Z</cp:lastPrinted>
  <dcterms:created xsi:type="dcterms:W3CDTF">2014-11-11T11:54:00Z</dcterms:created>
  <dcterms:modified xsi:type="dcterms:W3CDTF">2018-08-29T09:25:00Z</dcterms:modified>
</cp:coreProperties>
</file>